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05" w:rsidRDefault="00636005" w:rsidP="00636005">
      <w:pPr>
        <w:ind w:left="4678" w:hanging="1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636005" w:rsidRDefault="00636005" w:rsidP="00636005">
      <w:pPr>
        <w:ind w:left="4678" w:hanging="1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792BBD" w:rsidRDefault="00636005" w:rsidP="00636005">
      <w:pPr>
        <w:ind w:left="4678" w:hanging="1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городского округа Кинель </w:t>
      </w:r>
    </w:p>
    <w:p w:rsidR="00792BBD" w:rsidRDefault="00636005" w:rsidP="00636005">
      <w:pPr>
        <w:ind w:left="4678" w:hanging="1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Самарской области </w:t>
      </w:r>
    </w:p>
    <w:p w:rsidR="00636005" w:rsidRDefault="00636005" w:rsidP="00636005">
      <w:pPr>
        <w:ind w:left="4678" w:hanging="1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92BBD">
        <w:rPr>
          <w:sz w:val="26"/>
          <w:szCs w:val="26"/>
          <w:u w:val="single"/>
        </w:rPr>
        <w:t>«     »</w:t>
      </w:r>
      <w:r w:rsidR="00792BBD">
        <w:rPr>
          <w:sz w:val="26"/>
          <w:szCs w:val="26"/>
        </w:rPr>
        <w:t xml:space="preserve"> января 2019г. №</w:t>
      </w:r>
      <w:r w:rsidR="00792BBD">
        <w:rPr>
          <w:sz w:val="26"/>
          <w:szCs w:val="26"/>
          <w:u w:val="single"/>
        </w:rPr>
        <w:t>_________</w:t>
      </w:r>
    </w:p>
    <w:p w:rsidR="00636005" w:rsidRDefault="00636005" w:rsidP="00636005">
      <w:pPr>
        <w:spacing w:line="276" w:lineRule="auto"/>
        <w:ind w:left="4678"/>
        <w:rPr>
          <w:sz w:val="24"/>
          <w:szCs w:val="24"/>
        </w:rPr>
      </w:pPr>
    </w:p>
    <w:p w:rsidR="00636005" w:rsidRDefault="00792BBD" w:rsidP="00636005">
      <w:pPr>
        <w:spacing w:line="276" w:lineRule="auto"/>
        <w:jc w:val="center"/>
        <w:rPr>
          <w:b/>
        </w:rPr>
      </w:pPr>
      <w:r>
        <w:rPr>
          <w:b/>
        </w:rPr>
        <w:t>«</w:t>
      </w:r>
      <w:r w:rsidR="00636005">
        <w:rPr>
          <w:b/>
        </w:rPr>
        <w:t>ПАСПОРТ</w:t>
      </w:r>
    </w:p>
    <w:p w:rsidR="00636005" w:rsidRDefault="00636005" w:rsidP="00636005">
      <w:pPr>
        <w:spacing w:line="276" w:lineRule="auto"/>
        <w:jc w:val="center"/>
        <w:rPr>
          <w:b/>
        </w:rPr>
      </w:pPr>
      <w:r>
        <w:rPr>
          <w:b/>
        </w:rPr>
        <w:t xml:space="preserve">МУНИЦИПАЛЬНОЙ ПРОГРАММЫ ГОРОДСКОГО ОКРУГА </w:t>
      </w:r>
    </w:p>
    <w:p w:rsidR="00636005" w:rsidRDefault="00636005" w:rsidP="00636005">
      <w:pPr>
        <w:spacing w:line="276" w:lineRule="auto"/>
        <w:jc w:val="center"/>
        <w:rPr>
          <w:b/>
          <w:sz w:val="24"/>
          <w:szCs w:val="24"/>
        </w:rPr>
      </w:pPr>
      <w:r>
        <w:rPr>
          <w:b/>
        </w:rPr>
        <w:t>КИНЕЛЬ САМАРСКОЙ ОБЛАСТИ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62"/>
      </w:tblGrid>
      <w:tr w:rsidR="00636005" w:rsidTr="0063600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 xml:space="preserve">Муниципальная </w:t>
            </w:r>
            <w:r>
              <w:t xml:space="preserve">программа </w:t>
            </w:r>
            <w:r>
              <w:rPr>
                <w:szCs w:val="28"/>
              </w:rPr>
              <w:t xml:space="preserve">городского округа Кинель Самарской области  </w:t>
            </w:r>
            <w:r>
              <w:t>«Комплексное благоустройство</w:t>
            </w:r>
            <w:r>
              <w:rPr>
                <w:szCs w:val="28"/>
              </w:rPr>
              <w:t xml:space="preserve"> городского округа Кинель Самарской области </w:t>
            </w:r>
            <w:r>
              <w:t>на 2018-2022 годы»</w:t>
            </w:r>
          </w:p>
        </w:tc>
      </w:tr>
      <w:tr w:rsidR="00636005" w:rsidTr="0063600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Дата принятия решения о разработке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</w:rPr>
              <w:t>Распоряжение администрации городского округа Кинель Самарской области от  11.09.2017г. №209</w:t>
            </w:r>
          </w:p>
        </w:tc>
      </w:tr>
      <w:tr w:rsidR="00636005" w:rsidTr="0063600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rPr>
                <w:rFonts w:eastAsia="Calibri"/>
                <w:szCs w:val="28"/>
              </w:rPr>
            </w:pPr>
            <w:r>
              <w:rPr>
                <w:szCs w:val="28"/>
              </w:rPr>
              <w:t>Разработчик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szCs w:val="28"/>
              </w:rPr>
              <w:t>Администрация городского округа Кинель Самарской области</w:t>
            </w:r>
          </w:p>
        </w:tc>
      </w:tr>
      <w:tr w:rsidR="00636005" w:rsidTr="0063600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rPr>
                <w:rFonts w:eastAsia="Calibri"/>
                <w:szCs w:val="28"/>
              </w:rPr>
            </w:pPr>
            <w:r>
              <w:rPr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</w:rPr>
              <w:t>Муниципальное казённое учреждение городского округа Кинель Самарской области «Управление жилищно-коммунального хозяйства»</w:t>
            </w:r>
          </w:p>
        </w:tc>
      </w:tr>
      <w:tr w:rsidR="00636005" w:rsidTr="0063600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rPr>
                <w:rFonts w:eastAsia="Calibri"/>
                <w:szCs w:val="28"/>
              </w:rPr>
            </w:pPr>
            <w:r>
              <w:rPr>
                <w:szCs w:val="28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до 2025 года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–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Город – среда обитания».</w:t>
            </w:r>
          </w:p>
          <w:p w:rsidR="00636005" w:rsidRDefault="006360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- Формирование устойчивой среды обитания на основе обеспечения комфортности и безопасности проживания в целях созидания культуры интегрированного городского пространства и повышения качества жизни местного сообщества. </w:t>
            </w:r>
          </w:p>
          <w:p w:rsidR="00636005" w:rsidRDefault="00636005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szCs w:val="28"/>
              </w:rPr>
              <w:t>Задача – Создание экологически безопасных и комфортных условий окружающей среды, способствующих повышению качества жизни местного сообщества.</w:t>
            </w:r>
          </w:p>
        </w:tc>
      </w:tr>
      <w:tr w:rsidR="00636005" w:rsidTr="0063600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Цель и задачи 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jc w:val="both"/>
              <w:rPr>
                <w:rFonts w:eastAsia="Calibri"/>
                <w:szCs w:val="28"/>
                <w:u w:val="single"/>
              </w:rPr>
            </w:pPr>
            <w:r>
              <w:rPr>
                <w:rFonts w:eastAsia="Calibri"/>
                <w:szCs w:val="28"/>
                <w:u w:val="single"/>
              </w:rPr>
              <w:t>Цель программы:</w:t>
            </w:r>
          </w:p>
          <w:p w:rsidR="00636005" w:rsidRDefault="00636005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</w:t>
            </w:r>
            <w:r w:rsidR="00132D71">
              <w:rPr>
                <w:rFonts w:eastAsia="Calibri"/>
                <w:szCs w:val="28"/>
              </w:rPr>
              <w:t>С</w:t>
            </w:r>
            <w:r>
              <w:rPr>
                <w:rFonts w:eastAsia="Calibri"/>
                <w:szCs w:val="28"/>
              </w:rPr>
              <w:t xml:space="preserve">овершенствование системы комплексного благоустройства городского округа Кинель Самарской области, </w:t>
            </w:r>
            <w:r w:rsidR="00132D71">
              <w:rPr>
                <w:rFonts w:eastAsia="Calibri"/>
                <w:szCs w:val="28"/>
              </w:rPr>
              <w:t>п</w:t>
            </w:r>
            <w:r>
              <w:rPr>
                <w:rFonts w:eastAsia="Calibri"/>
                <w:szCs w:val="28"/>
              </w:rPr>
              <w:t xml:space="preserve">овышение уровня благоустройства, </w:t>
            </w:r>
            <w:r w:rsidR="00132D71">
              <w:rPr>
                <w:rFonts w:eastAsia="Calibri"/>
                <w:szCs w:val="28"/>
              </w:rPr>
              <w:t>у</w:t>
            </w:r>
            <w:r>
              <w:rPr>
                <w:rFonts w:eastAsia="Calibri"/>
                <w:szCs w:val="28"/>
              </w:rPr>
              <w:t xml:space="preserve">лучшение </w:t>
            </w:r>
            <w:r w:rsidR="00132D71">
              <w:rPr>
                <w:rFonts w:eastAsia="Calibri"/>
                <w:szCs w:val="28"/>
              </w:rPr>
              <w:t xml:space="preserve">экологической обстановки и </w:t>
            </w:r>
            <w:r>
              <w:rPr>
                <w:rFonts w:eastAsia="Calibri"/>
                <w:szCs w:val="28"/>
              </w:rPr>
              <w:t>внешнего облика округа</w:t>
            </w:r>
            <w:r w:rsidR="00132D71">
              <w:rPr>
                <w:rFonts w:eastAsia="Calibri"/>
                <w:szCs w:val="28"/>
              </w:rPr>
              <w:t>.</w:t>
            </w:r>
          </w:p>
          <w:p w:rsidR="00636005" w:rsidRDefault="00636005">
            <w:pPr>
              <w:jc w:val="both"/>
              <w:rPr>
                <w:rFonts w:eastAsia="Calibri"/>
                <w:szCs w:val="28"/>
                <w:u w:val="single"/>
              </w:rPr>
            </w:pPr>
            <w:r>
              <w:rPr>
                <w:rFonts w:eastAsia="Calibri"/>
                <w:szCs w:val="28"/>
                <w:u w:val="single"/>
              </w:rPr>
              <w:t>Задачи Программы:</w:t>
            </w:r>
          </w:p>
          <w:p w:rsidR="00636005" w:rsidRDefault="00636005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обеспечение качественного выполнения работ (оказания услуг) по организации, содержанию и </w:t>
            </w:r>
            <w:r>
              <w:rPr>
                <w:rFonts w:eastAsia="Calibri"/>
                <w:szCs w:val="28"/>
              </w:rPr>
              <w:lastRenderedPageBreak/>
              <w:t>ремонту объектов внешнего благоустройства,</w:t>
            </w:r>
          </w:p>
          <w:p w:rsidR="00636005" w:rsidRDefault="00636005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улучшение санитарного и эстетического состояния городского округа Кинель Самарской области,</w:t>
            </w:r>
          </w:p>
          <w:p w:rsidR="00636005" w:rsidRDefault="00636005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создание комфортных условий для жизнедеятельности населения</w:t>
            </w:r>
          </w:p>
        </w:tc>
      </w:tr>
      <w:tr w:rsidR="00636005" w:rsidTr="00636005">
        <w:trPr>
          <w:trHeight w:val="9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widowControl w:val="0"/>
              <w:autoSpaceDE w:val="0"/>
              <w:autoSpaceDN w:val="0"/>
              <w:adjustRightInd w:val="0"/>
              <w:ind w:firstLine="6"/>
              <w:rPr>
                <w:rFonts w:ascii="Arial" w:eastAsia="Calibri" w:hAnsi="Arial" w:cs="Arial"/>
                <w:color w:val="000080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Срок  и этапы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05" w:rsidRDefault="0063600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Программа реализуется </w:t>
            </w:r>
            <w:proofErr w:type="spellStart"/>
            <w:r>
              <w:rPr>
                <w:rFonts w:eastAsia="Calibri"/>
              </w:rPr>
              <w:t>одноэтапно</w:t>
            </w:r>
            <w:proofErr w:type="spellEnd"/>
            <w:r>
              <w:rPr>
                <w:rFonts w:eastAsia="Calibri"/>
              </w:rPr>
              <w:t xml:space="preserve"> с 2018 по  2022 год. Начало реализации Программы  - 1 января 2018 года, окончание – 31 декабря 2022 года.</w:t>
            </w:r>
          </w:p>
          <w:p w:rsidR="00636005" w:rsidRDefault="00636005">
            <w:pPr>
              <w:rPr>
                <w:rFonts w:eastAsia="Calibri"/>
              </w:rPr>
            </w:pPr>
          </w:p>
        </w:tc>
      </w:tr>
      <w:tr w:rsidR="00636005" w:rsidTr="00636005">
        <w:trPr>
          <w:trHeight w:val="9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widowControl w:val="0"/>
              <w:autoSpaceDE w:val="0"/>
              <w:autoSpaceDN w:val="0"/>
              <w:adjustRightInd w:val="0"/>
              <w:ind w:firstLine="6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Показатели (индикаторы)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05" w:rsidRDefault="00636005">
            <w:pPr>
              <w:jc w:val="both"/>
            </w:pPr>
            <w:r>
              <w:t>Индикаторы и показатели Программы  представлены в таблице №1, раздела 3</w:t>
            </w:r>
          </w:p>
          <w:p w:rsidR="00636005" w:rsidRDefault="00636005">
            <w:pPr>
              <w:rPr>
                <w:rFonts w:eastAsia="Calibri"/>
                <w:color w:val="FF0000"/>
              </w:rPr>
            </w:pPr>
          </w:p>
        </w:tc>
      </w:tr>
      <w:tr w:rsidR="00636005" w:rsidTr="00636005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widowControl w:val="0"/>
              <w:autoSpaceDE w:val="0"/>
              <w:autoSpaceDN w:val="0"/>
              <w:adjustRightInd w:val="0"/>
              <w:ind w:firstLine="6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Перечень подпрограмм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rPr>
                <w:rFonts w:eastAsia="Calibri"/>
              </w:rPr>
            </w:pPr>
            <w:r>
              <w:rPr>
                <w:rFonts w:eastAsia="Calibri"/>
              </w:rPr>
              <w:t>Подпрограммы отсутствуют</w:t>
            </w:r>
          </w:p>
        </w:tc>
      </w:tr>
      <w:tr w:rsidR="00636005" w:rsidTr="00636005">
        <w:trPr>
          <w:trHeight w:val="40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widowControl w:val="0"/>
              <w:autoSpaceDE w:val="0"/>
              <w:autoSpaceDN w:val="0"/>
              <w:adjustRightInd w:val="0"/>
              <w:ind w:firstLine="6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Объемы и источники финансирования мероприятий, определённых муниципальной программой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Pr="00636005" w:rsidRDefault="0063600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Общий объем финансирования  программных  мероприятий составляет  </w:t>
            </w:r>
            <w:r w:rsidRPr="00636005">
              <w:rPr>
                <w:rFonts w:eastAsia="Calibri"/>
              </w:rPr>
              <w:t>818 388,569 тыс. руб., в том числе за счет средств бюджета городского округа Кинель Самарской области  - 818 388,569 тыс. рублей, из них:</w:t>
            </w:r>
          </w:p>
          <w:p w:rsidR="00636005" w:rsidRPr="00636005" w:rsidRDefault="00636005">
            <w:pPr>
              <w:rPr>
                <w:rFonts w:eastAsia="Calibri"/>
              </w:rPr>
            </w:pPr>
            <w:r w:rsidRPr="00636005">
              <w:rPr>
                <w:rFonts w:eastAsia="Calibri"/>
              </w:rPr>
              <w:t xml:space="preserve">     в 2018 году – 171 274,486 тыс. руб.;</w:t>
            </w:r>
          </w:p>
          <w:p w:rsidR="00636005" w:rsidRPr="00636005" w:rsidRDefault="00636005">
            <w:pPr>
              <w:rPr>
                <w:rFonts w:eastAsia="Calibri"/>
              </w:rPr>
            </w:pPr>
            <w:r w:rsidRPr="00636005">
              <w:rPr>
                <w:rFonts w:eastAsia="Calibri"/>
              </w:rPr>
              <w:t xml:space="preserve">     в 2019 году – 158 154,000 тыс. руб.;</w:t>
            </w:r>
          </w:p>
          <w:p w:rsidR="00636005" w:rsidRPr="00636005" w:rsidRDefault="00636005">
            <w:pPr>
              <w:rPr>
                <w:rFonts w:eastAsia="Calibri"/>
              </w:rPr>
            </w:pPr>
            <w:r w:rsidRPr="00636005">
              <w:rPr>
                <w:rFonts w:eastAsia="Calibri"/>
              </w:rPr>
              <w:t xml:space="preserve">     в 2020 году – 133 482,000 тыс. руб.;</w:t>
            </w:r>
          </w:p>
          <w:p w:rsidR="00636005" w:rsidRPr="00636005" w:rsidRDefault="00636005">
            <w:pPr>
              <w:rPr>
                <w:rFonts w:eastAsia="Calibri"/>
              </w:rPr>
            </w:pPr>
            <w:r w:rsidRPr="00636005">
              <w:rPr>
                <w:rFonts w:eastAsia="Calibri"/>
              </w:rPr>
              <w:t xml:space="preserve">     в 2021 году – 148 690,000 тыс. руб.;</w:t>
            </w:r>
          </w:p>
          <w:p w:rsidR="00636005" w:rsidRDefault="00636005">
            <w:pPr>
              <w:rPr>
                <w:rFonts w:eastAsia="Calibri"/>
              </w:rPr>
            </w:pPr>
            <w:r w:rsidRPr="00636005">
              <w:rPr>
                <w:rFonts w:eastAsia="Calibri"/>
              </w:rPr>
              <w:t xml:space="preserve">     в 2022 году – 206 788,083 тыс</w:t>
            </w:r>
            <w:r>
              <w:rPr>
                <w:rFonts w:eastAsia="Calibri"/>
              </w:rPr>
              <w:t xml:space="preserve">. руб., </w:t>
            </w:r>
          </w:p>
          <w:p w:rsidR="00636005" w:rsidRDefault="00636005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 иных источников финансирования  - 0,0 тыс. руб.</w:t>
            </w:r>
          </w:p>
        </w:tc>
      </w:tr>
      <w:tr w:rsidR="00636005" w:rsidTr="00636005">
        <w:trPr>
          <w:trHeight w:val="5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widowControl w:val="0"/>
              <w:autoSpaceDE w:val="0"/>
              <w:autoSpaceDN w:val="0"/>
              <w:adjustRightInd w:val="0"/>
              <w:ind w:firstLine="6"/>
              <w:rPr>
                <w:rFonts w:eastAsia="Calibri"/>
                <w:szCs w:val="28"/>
              </w:rPr>
            </w:pPr>
            <w:r w:rsidRPr="00792BBD">
              <w:rPr>
                <w:rStyle w:val="a4"/>
                <w:b w:val="0"/>
                <w:color w:val="000000" w:themeColor="text1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005" w:rsidRDefault="00636005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Реализация муниципальной  программы позволит:</w:t>
            </w:r>
          </w:p>
          <w:p w:rsidR="00636005" w:rsidRDefault="00636005">
            <w:pPr>
              <w:ind w:right="74"/>
              <w:contextualSpacing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 xml:space="preserve">     обеспечить </w:t>
            </w:r>
            <w:r>
              <w:rPr>
                <w:szCs w:val="28"/>
              </w:rPr>
              <w:t>устойчивое и надежное функционирование объектов внешнего благоустройства;</w:t>
            </w:r>
          </w:p>
          <w:p w:rsidR="00636005" w:rsidRDefault="00636005">
            <w:pPr>
              <w:ind w:right="74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обеспечить наличие отлаженного механизма управления объектами внешнего благоустройства;</w:t>
            </w:r>
          </w:p>
          <w:p w:rsidR="00636005" w:rsidRDefault="00636005">
            <w:pPr>
              <w:ind w:right="74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улучшить  качества предоставляемых услуг, выполняемых работ на объектах благоустройства;</w:t>
            </w:r>
          </w:p>
          <w:p w:rsidR="00636005" w:rsidRDefault="00636005">
            <w:pPr>
              <w:ind w:right="72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создать  комфортные условия для массового отдыха граждан;</w:t>
            </w:r>
          </w:p>
          <w:p w:rsidR="00636005" w:rsidRDefault="00636005">
            <w:pPr>
              <w:ind w:right="72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повысить уровень благоустроенности территории;</w:t>
            </w:r>
          </w:p>
          <w:p w:rsidR="00636005" w:rsidRDefault="00636005">
            <w:pPr>
              <w:ind w:right="72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улучшить качества окружающей среды в городском округе Кинель Самарской области</w:t>
            </w:r>
          </w:p>
        </w:tc>
      </w:tr>
    </w:tbl>
    <w:p w:rsidR="0076264A" w:rsidRDefault="00792BBD">
      <w:r>
        <w:t>».</w:t>
      </w:r>
      <w:bookmarkStart w:id="0" w:name="_GoBack"/>
      <w:bookmarkEnd w:id="0"/>
    </w:p>
    <w:sectPr w:rsidR="0076264A" w:rsidSect="00F57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206FF"/>
    <w:rsid w:val="00132D71"/>
    <w:rsid w:val="00636005"/>
    <w:rsid w:val="0076264A"/>
    <w:rsid w:val="00792BBD"/>
    <w:rsid w:val="00871526"/>
    <w:rsid w:val="00A206FF"/>
    <w:rsid w:val="00E760B0"/>
    <w:rsid w:val="00F57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6360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4">
    <w:name w:val="Цветовое выделение"/>
    <w:rsid w:val="00636005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6360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4">
    <w:name w:val="Цветовое выделение"/>
    <w:rsid w:val="00636005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Sergeeva</dc:creator>
  <cp:keywords/>
  <dc:description/>
  <cp:lastModifiedBy>Рысаева</cp:lastModifiedBy>
  <cp:revision>6</cp:revision>
  <cp:lastPrinted>2019-01-30T11:41:00Z</cp:lastPrinted>
  <dcterms:created xsi:type="dcterms:W3CDTF">2019-01-30T06:44:00Z</dcterms:created>
  <dcterms:modified xsi:type="dcterms:W3CDTF">2019-01-30T11:41:00Z</dcterms:modified>
</cp:coreProperties>
</file>